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267D2" w14:textId="77777777" w:rsidR="00FE067E" w:rsidRPr="00076F28" w:rsidRDefault="003C6034" w:rsidP="00CC1F3B">
      <w:pPr>
        <w:pStyle w:val="TitlePageOrigin"/>
        <w:rPr>
          <w:color w:val="auto"/>
        </w:rPr>
      </w:pPr>
      <w:r w:rsidRPr="00076F28">
        <w:rPr>
          <w:caps w:val="0"/>
          <w:color w:val="auto"/>
        </w:rPr>
        <w:t>WEST VIRGINIA LEGISLATURE</w:t>
      </w:r>
    </w:p>
    <w:p w14:paraId="0F95D808" w14:textId="77777777" w:rsidR="00CD36CF" w:rsidRPr="00076F28" w:rsidRDefault="00CD36CF" w:rsidP="00CC1F3B">
      <w:pPr>
        <w:pStyle w:val="TitlePageSession"/>
        <w:rPr>
          <w:color w:val="auto"/>
        </w:rPr>
      </w:pPr>
      <w:r w:rsidRPr="00076F28">
        <w:rPr>
          <w:color w:val="auto"/>
        </w:rPr>
        <w:t>20</w:t>
      </w:r>
      <w:r w:rsidR="00EC5E63" w:rsidRPr="00076F28">
        <w:rPr>
          <w:color w:val="auto"/>
        </w:rPr>
        <w:t>2</w:t>
      </w:r>
      <w:r w:rsidR="00211F02" w:rsidRPr="00076F28">
        <w:rPr>
          <w:color w:val="auto"/>
        </w:rPr>
        <w:t>5</w:t>
      </w:r>
      <w:r w:rsidRPr="00076F28">
        <w:rPr>
          <w:color w:val="auto"/>
        </w:rPr>
        <w:t xml:space="preserve"> </w:t>
      </w:r>
      <w:r w:rsidR="003C6034" w:rsidRPr="00076F28">
        <w:rPr>
          <w:caps w:val="0"/>
          <w:color w:val="auto"/>
        </w:rPr>
        <w:t>REGULAR SESSION</w:t>
      </w:r>
    </w:p>
    <w:p w14:paraId="028D5E63" w14:textId="77777777" w:rsidR="00CD36CF" w:rsidRPr="00076F28" w:rsidRDefault="00B57221" w:rsidP="00CC1F3B">
      <w:pPr>
        <w:pStyle w:val="TitlePageBillPrefix"/>
        <w:rPr>
          <w:color w:val="auto"/>
        </w:rPr>
      </w:pPr>
      <w:sdt>
        <w:sdtPr>
          <w:rPr>
            <w:color w:val="auto"/>
          </w:rPr>
          <w:tag w:val="IntroDate"/>
          <w:id w:val="-1236936958"/>
          <w:placeholder>
            <w:docPart w:val="4588DC10BBCD474D92E7C52F8E094CD5"/>
          </w:placeholder>
          <w:text/>
        </w:sdtPr>
        <w:sdtEndPr/>
        <w:sdtContent>
          <w:r w:rsidR="00AE48A0" w:rsidRPr="00076F28">
            <w:rPr>
              <w:color w:val="auto"/>
            </w:rPr>
            <w:t>Introduced</w:t>
          </w:r>
        </w:sdtContent>
      </w:sdt>
    </w:p>
    <w:p w14:paraId="046AA747" w14:textId="2B264A1F" w:rsidR="00CD36CF" w:rsidRPr="00076F28" w:rsidRDefault="00B57221" w:rsidP="00CC1F3B">
      <w:pPr>
        <w:pStyle w:val="BillNumber"/>
        <w:rPr>
          <w:color w:val="auto"/>
        </w:rPr>
      </w:pPr>
      <w:sdt>
        <w:sdtPr>
          <w:rPr>
            <w:color w:val="auto"/>
          </w:rPr>
          <w:tag w:val="Chamber"/>
          <w:id w:val="893011969"/>
          <w:lock w:val="sdtLocked"/>
          <w:placeholder>
            <w:docPart w:val="35DF72B2BA2C42E0984FCB6D8D3B2D0E"/>
          </w:placeholder>
          <w:dropDownList>
            <w:listItem w:displayText="House" w:value="House"/>
            <w:listItem w:displayText="Senate" w:value="Senate"/>
          </w:dropDownList>
        </w:sdtPr>
        <w:sdtEndPr/>
        <w:sdtContent>
          <w:r w:rsidR="00C33434" w:rsidRPr="00076F28">
            <w:rPr>
              <w:color w:val="auto"/>
            </w:rPr>
            <w:t>House</w:t>
          </w:r>
        </w:sdtContent>
      </w:sdt>
      <w:r w:rsidR="00303684" w:rsidRPr="00076F28">
        <w:rPr>
          <w:color w:val="auto"/>
        </w:rPr>
        <w:t xml:space="preserve"> </w:t>
      </w:r>
      <w:r w:rsidR="00CD36CF" w:rsidRPr="00076F28">
        <w:rPr>
          <w:color w:val="auto"/>
        </w:rPr>
        <w:t xml:space="preserve">Bill </w:t>
      </w:r>
      <w:sdt>
        <w:sdtPr>
          <w:rPr>
            <w:color w:val="auto"/>
          </w:rPr>
          <w:tag w:val="BNum"/>
          <w:id w:val="1645317809"/>
          <w:lock w:val="sdtLocked"/>
          <w:placeholder>
            <w:docPart w:val="957AA04BD1A84BC9A9C68D4EB1F16143"/>
          </w:placeholder>
          <w:text/>
        </w:sdtPr>
        <w:sdtEndPr/>
        <w:sdtContent>
          <w:r>
            <w:rPr>
              <w:color w:val="auto"/>
            </w:rPr>
            <w:t>2556</w:t>
          </w:r>
        </w:sdtContent>
      </w:sdt>
    </w:p>
    <w:p w14:paraId="0AA001D3" w14:textId="029B501D" w:rsidR="00CD36CF" w:rsidRPr="00076F28" w:rsidRDefault="00CD36CF" w:rsidP="00CC1F3B">
      <w:pPr>
        <w:pStyle w:val="Sponsors"/>
        <w:rPr>
          <w:color w:val="auto"/>
        </w:rPr>
      </w:pPr>
      <w:r w:rsidRPr="00076F28">
        <w:rPr>
          <w:color w:val="auto"/>
        </w:rPr>
        <w:t xml:space="preserve">By </w:t>
      </w:r>
      <w:sdt>
        <w:sdtPr>
          <w:rPr>
            <w:color w:val="auto"/>
          </w:rPr>
          <w:tag w:val="Sponsors"/>
          <w:id w:val="1589585889"/>
          <w:placeholder>
            <w:docPart w:val="08863453F82242408CBE4A54081C2EA4"/>
          </w:placeholder>
          <w:text w:multiLine="1"/>
        </w:sdtPr>
        <w:sdtEndPr/>
        <w:sdtContent>
          <w:r w:rsidR="00690C6F" w:rsidRPr="00076F28">
            <w:rPr>
              <w:color w:val="auto"/>
            </w:rPr>
            <w:t>Delegate</w:t>
          </w:r>
          <w:r w:rsidR="008458DF" w:rsidRPr="00076F28">
            <w:rPr>
              <w:color w:val="auto"/>
            </w:rPr>
            <w:t>s</w:t>
          </w:r>
          <w:r w:rsidR="00690C6F" w:rsidRPr="00076F28">
            <w:rPr>
              <w:color w:val="auto"/>
            </w:rPr>
            <w:t xml:space="preserve"> Burkhammer</w:t>
          </w:r>
          <w:r w:rsidR="008458DF" w:rsidRPr="00076F28">
            <w:rPr>
              <w:color w:val="auto"/>
            </w:rPr>
            <w:t xml:space="preserve"> and Pinson</w:t>
          </w:r>
        </w:sdtContent>
      </w:sdt>
    </w:p>
    <w:p w14:paraId="3772BA82" w14:textId="6193DB2C" w:rsidR="00E831B3" w:rsidRPr="00076F28" w:rsidRDefault="00CD36CF" w:rsidP="00CC1F3B">
      <w:pPr>
        <w:pStyle w:val="References"/>
        <w:rPr>
          <w:color w:val="auto"/>
        </w:rPr>
      </w:pPr>
      <w:r w:rsidRPr="00076F28">
        <w:rPr>
          <w:color w:val="auto"/>
        </w:rPr>
        <w:t>[</w:t>
      </w:r>
      <w:sdt>
        <w:sdtPr>
          <w:rPr>
            <w:color w:val="auto"/>
          </w:rPr>
          <w:tag w:val="References"/>
          <w:id w:val="-1043047873"/>
          <w:placeholder>
            <w:docPart w:val="D8FA1BD0D27B40B9AAF2CEF9263D7CCF"/>
          </w:placeholder>
          <w:text w:multiLine="1"/>
        </w:sdtPr>
        <w:sdtEndPr/>
        <w:sdtContent>
          <w:r w:rsidR="00B57221">
            <w:rPr>
              <w:color w:val="auto"/>
            </w:rPr>
            <w:t>Introduced February 18, 2025; referred to the Committee on the Judiciary</w:t>
          </w:r>
        </w:sdtContent>
      </w:sdt>
      <w:r w:rsidRPr="00076F28">
        <w:rPr>
          <w:color w:val="auto"/>
        </w:rPr>
        <w:t>]</w:t>
      </w:r>
    </w:p>
    <w:p w14:paraId="4769E705" w14:textId="70C0160D" w:rsidR="00303684" w:rsidRPr="00076F28" w:rsidRDefault="0000526A" w:rsidP="00CC1F3B">
      <w:pPr>
        <w:pStyle w:val="TitleSection"/>
        <w:rPr>
          <w:color w:val="auto"/>
        </w:rPr>
      </w:pPr>
      <w:r w:rsidRPr="00076F28">
        <w:rPr>
          <w:color w:val="auto"/>
        </w:rPr>
        <w:lastRenderedPageBreak/>
        <w:t>A BILL</w:t>
      </w:r>
      <w:r w:rsidR="00690C6F" w:rsidRPr="00076F28">
        <w:rPr>
          <w:color w:val="auto"/>
        </w:rPr>
        <w:t xml:space="preserve"> to amend and reenact §49-2-205 of the Code of West Virginia, 1931, as amended, relating to qualified immunity for employees of a private child welfare agency or provider.</w:t>
      </w:r>
    </w:p>
    <w:p w14:paraId="44D07CF0" w14:textId="77777777" w:rsidR="00303684" w:rsidRPr="00076F28" w:rsidRDefault="00303684" w:rsidP="00CC1F3B">
      <w:pPr>
        <w:pStyle w:val="EnactingClause"/>
        <w:rPr>
          <w:color w:val="auto"/>
        </w:rPr>
      </w:pPr>
      <w:r w:rsidRPr="00076F28">
        <w:rPr>
          <w:color w:val="auto"/>
        </w:rPr>
        <w:t>Be it enacted by the Legislature of West Virginia:</w:t>
      </w:r>
    </w:p>
    <w:p w14:paraId="06B26214" w14:textId="77777777" w:rsidR="008458DF" w:rsidRPr="00076F28" w:rsidRDefault="008458DF" w:rsidP="00690C6F">
      <w:pPr>
        <w:pStyle w:val="SectionBody"/>
        <w:suppressLineNumbers/>
        <w:ind w:firstLine="0"/>
        <w:rPr>
          <w:b/>
          <w:bCs/>
          <w:color w:val="auto"/>
        </w:rPr>
        <w:sectPr w:rsidR="008458DF" w:rsidRPr="00076F28" w:rsidSect="008458D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BF2A50A" w14:textId="57DBFD2D" w:rsidR="008458DF" w:rsidRPr="00076F28" w:rsidRDefault="008458DF" w:rsidP="008458DF">
      <w:pPr>
        <w:pStyle w:val="ArticleHeading"/>
        <w:rPr>
          <w:b w:val="0"/>
          <w:bCs/>
          <w:color w:val="auto"/>
        </w:rPr>
      </w:pPr>
      <w:r w:rsidRPr="00076F28">
        <w:rPr>
          <w:color w:val="auto"/>
        </w:rPr>
        <w:t>ARTICLE 2. STATE RESPONSIBILITIES FOR CHILDREN.</w:t>
      </w:r>
      <w:r w:rsidRPr="00076F28">
        <w:rPr>
          <w:b w:val="0"/>
          <w:bCs/>
          <w:color w:val="auto"/>
        </w:rPr>
        <w:t xml:space="preserve"> </w:t>
      </w:r>
    </w:p>
    <w:p w14:paraId="2854FD80" w14:textId="25FBE850" w:rsidR="00690C6F" w:rsidRPr="00076F28" w:rsidRDefault="00690C6F" w:rsidP="00690C6F">
      <w:pPr>
        <w:pStyle w:val="SectionBody"/>
        <w:suppressLineNumbers/>
        <w:ind w:firstLine="0"/>
        <w:rPr>
          <w:b/>
          <w:bCs/>
          <w:color w:val="auto"/>
        </w:rPr>
      </w:pPr>
      <w:r w:rsidRPr="00076F28">
        <w:rPr>
          <w:b/>
          <w:bCs/>
          <w:color w:val="auto"/>
        </w:rPr>
        <w:t>§49-2-205. Service delivery through service contracts; accountability.</w:t>
      </w:r>
    </w:p>
    <w:p w14:paraId="5F8DCECC" w14:textId="06A2D722" w:rsidR="00690C6F" w:rsidRPr="00076F28" w:rsidRDefault="00690C6F" w:rsidP="00690C6F">
      <w:pPr>
        <w:pStyle w:val="SectionBody"/>
        <w:ind w:firstLine="0"/>
        <w:rPr>
          <w:color w:val="auto"/>
        </w:rPr>
      </w:pPr>
      <w:r w:rsidRPr="00076F28">
        <w:rPr>
          <w:b/>
          <w:bCs/>
          <w:color w:val="auto"/>
        </w:rPr>
        <w:tab/>
      </w:r>
      <w:r w:rsidRPr="00076F28">
        <w:rPr>
          <w:color w:val="auto"/>
          <w:u w:val="single"/>
        </w:rPr>
        <w:t>(a)</w:t>
      </w:r>
      <w:r w:rsidRPr="00076F28">
        <w:rPr>
          <w:b/>
          <w:bCs/>
          <w:color w:val="auto"/>
        </w:rPr>
        <w:t xml:space="preserve"> </w:t>
      </w:r>
      <w:r w:rsidRPr="00076F28">
        <w:rPr>
          <w:color w:val="auto"/>
        </w:rPr>
        <w:t>The services required by this article which are not practically deliverable directly from the department may be subcontracted to professionally qualified private individuals, associations, agencies, corporations, partnerships or groups. The service provider shall be required to submit monthly activity reports as to any services rendered to the department of human services. The activity reports shall include project evaluation in relation to individual families being served as well as statistical data concerning families that are referred to services which are not served due to unavailability of resources. The costs of program evaluation are an allowable cost consideration in any service contract negotiated in accordance with this article. The department shall conduct a thorough investigation of the contractors utilized by the department pursuant to this article.</w:t>
      </w:r>
    </w:p>
    <w:p w14:paraId="3280220B" w14:textId="7F3FED98" w:rsidR="008736AA" w:rsidRPr="00076F28" w:rsidRDefault="00690C6F" w:rsidP="00690C6F">
      <w:pPr>
        <w:pStyle w:val="SectionBody"/>
        <w:rPr>
          <w:color w:val="auto"/>
        </w:rPr>
      </w:pPr>
      <w:r w:rsidRPr="00076F28">
        <w:rPr>
          <w:color w:val="auto"/>
          <w:u w:val="single"/>
        </w:rPr>
        <w:t>(b) No employee of a private child welfare agency or provider may be held personally liable for any professional decision or action taken pursuant to that decision in the performance of his or her official duties as set forth in this section or agency rules promulgated thereupon. However, nothing in this subsection protects any employee of a private child welfare agency or provider from any liability arising from any loss caused by gross negligence, willful and wanton misconduct, or intentional misconduct.</w:t>
      </w:r>
    </w:p>
    <w:p w14:paraId="78A6CDFE" w14:textId="77777777" w:rsidR="00C33014" w:rsidRPr="00076F28" w:rsidRDefault="00C33014" w:rsidP="00CC1F3B">
      <w:pPr>
        <w:pStyle w:val="Note"/>
        <w:rPr>
          <w:color w:val="auto"/>
        </w:rPr>
      </w:pPr>
    </w:p>
    <w:p w14:paraId="32398CD9" w14:textId="0DEECB04" w:rsidR="006865E9" w:rsidRPr="00076F28" w:rsidRDefault="00CF1DCA" w:rsidP="00CC1F3B">
      <w:pPr>
        <w:pStyle w:val="Note"/>
        <w:rPr>
          <w:color w:val="auto"/>
        </w:rPr>
      </w:pPr>
      <w:r w:rsidRPr="00076F28">
        <w:rPr>
          <w:color w:val="auto"/>
        </w:rPr>
        <w:t xml:space="preserve">NOTE: </w:t>
      </w:r>
      <w:r w:rsidR="00690C6F" w:rsidRPr="00076F28">
        <w:rPr>
          <w:color w:val="auto"/>
        </w:rPr>
        <w:t>The purpose of this bill is to extend qualified immunity to employees of private child welfare agency or provider.</w:t>
      </w:r>
    </w:p>
    <w:p w14:paraId="64DD392C" w14:textId="77777777" w:rsidR="006865E9" w:rsidRPr="00076F28" w:rsidRDefault="00AE48A0" w:rsidP="00CC1F3B">
      <w:pPr>
        <w:pStyle w:val="Note"/>
        <w:rPr>
          <w:color w:val="auto"/>
        </w:rPr>
      </w:pPr>
      <w:r w:rsidRPr="00076F28">
        <w:rPr>
          <w:color w:val="auto"/>
        </w:rPr>
        <w:t>Strike-throughs indicate language that would be stricken from a heading or the present law and underscoring indicates new language that would be added.</w:t>
      </w:r>
    </w:p>
    <w:sectPr w:rsidR="006865E9" w:rsidRPr="00076F28" w:rsidSect="008458D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67FF4" w14:textId="77777777" w:rsidR="00690C6F" w:rsidRPr="00B844FE" w:rsidRDefault="00690C6F" w:rsidP="00B844FE">
      <w:r>
        <w:separator/>
      </w:r>
    </w:p>
  </w:endnote>
  <w:endnote w:type="continuationSeparator" w:id="0">
    <w:p w14:paraId="5937D6A3" w14:textId="77777777" w:rsidR="00690C6F" w:rsidRPr="00B844FE" w:rsidRDefault="00690C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7C60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9037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9DA2F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C541B" w14:textId="77777777" w:rsidR="00690C6F" w:rsidRPr="00B844FE" w:rsidRDefault="00690C6F" w:rsidP="00B844FE">
      <w:r>
        <w:separator/>
      </w:r>
    </w:p>
  </w:footnote>
  <w:footnote w:type="continuationSeparator" w:id="0">
    <w:p w14:paraId="427B95BD" w14:textId="77777777" w:rsidR="00690C6F" w:rsidRPr="00B844FE" w:rsidRDefault="00690C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AB42" w14:textId="77777777" w:rsidR="002A0269" w:rsidRPr="00B844FE" w:rsidRDefault="00B57221">
    <w:pPr>
      <w:pStyle w:val="Header"/>
    </w:pPr>
    <w:sdt>
      <w:sdtPr>
        <w:id w:val="-684364211"/>
        <w:placeholder>
          <w:docPart w:val="35DF72B2BA2C42E0984FCB6D8D3B2D0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5DF72B2BA2C42E0984FCB6D8D3B2D0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C0EA" w14:textId="3207D4C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690C6F">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90C6F">
          <w:rPr>
            <w:sz w:val="22"/>
            <w:szCs w:val="22"/>
          </w:rPr>
          <w:t>2025R3200</w:t>
        </w:r>
      </w:sdtContent>
    </w:sdt>
  </w:p>
  <w:p w14:paraId="458E8C8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4A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6F"/>
    <w:rsid w:val="0000526A"/>
    <w:rsid w:val="000573A9"/>
    <w:rsid w:val="00076F28"/>
    <w:rsid w:val="00085D22"/>
    <w:rsid w:val="00093AB0"/>
    <w:rsid w:val="000C5C77"/>
    <w:rsid w:val="000E3912"/>
    <w:rsid w:val="0010070F"/>
    <w:rsid w:val="0015112E"/>
    <w:rsid w:val="001552E7"/>
    <w:rsid w:val="001566B4"/>
    <w:rsid w:val="001A66B7"/>
    <w:rsid w:val="001C279E"/>
    <w:rsid w:val="001D459E"/>
    <w:rsid w:val="00211F02"/>
    <w:rsid w:val="0022348D"/>
    <w:rsid w:val="00240B64"/>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7529B"/>
    <w:rsid w:val="006865E9"/>
    <w:rsid w:val="00686E9A"/>
    <w:rsid w:val="00690C6F"/>
    <w:rsid w:val="00691F3E"/>
    <w:rsid w:val="00694BFB"/>
    <w:rsid w:val="006A106B"/>
    <w:rsid w:val="006C523D"/>
    <w:rsid w:val="006D4036"/>
    <w:rsid w:val="007A5259"/>
    <w:rsid w:val="007A7081"/>
    <w:rsid w:val="007F1CF5"/>
    <w:rsid w:val="00834EDE"/>
    <w:rsid w:val="008458DF"/>
    <w:rsid w:val="008736AA"/>
    <w:rsid w:val="008D275D"/>
    <w:rsid w:val="008F65DE"/>
    <w:rsid w:val="00946186"/>
    <w:rsid w:val="00980327"/>
    <w:rsid w:val="00986478"/>
    <w:rsid w:val="009B5557"/>
    <w:rsid w:val="009F1067"/>
    <w:rsid w:val="00A31E01"/>
    <w:rsid w:val="00A47E11"/>
    <w:rsid w:val="00A527AD"/>
    <w:rsid w:val="00A718CF"/>
    <w:rsid w:val="00AA069B"/>
    <w:rsid w:val="00AE48A0"/>
    <w:rsid w:val="00AE61BE"/>
    <w:rsid w:val="00B16F25"/>
    <w:rsid w:val="00B24422"/>
    <w:rsid w:val="00B57221"/>
    <w:rsid w:val="00B66B81"/>
    <w:rsid w:val="00B71E6F"/>
    <w:rsid w:val="00B80C20"/>
    <w:rsid w:val="00B844FE"/>
    <w:rsid w:val="00B86B4F"/>
    <w:rsid w:val="00BA1F84"/>
    <w:rsid w:val="00BC562B"/>
    <w:rsid w:val="00C33014"/>
    <w:rsid w:val="00C33434"/>
    <w:rsid w:val="00C34869"/>
    <w:rsid w:val="00C42EB6"/>
    <w:rsid w:val="00C62327"/>
    <w:rsid w:val="00C85096"/>
    <w:rsid w:val="00C877CF"/>
    <w:rsid w:val="00CB20EF"/>
    <w:rsid w:val="00CC1F3B"/>
    <w:rsid w:val="00CD12CB"/>
    <w:rsid w:val="00CD36CF"/>
    <w:rsid w:val="00CF1DCA"/>
    <w:rsid w:val="00D579FC"/>
    <w:rsid w:val="00D81C16"/>
    <w:rsid w:val="00DD4859"/>
    <w:rsid w:val="00DE526B"/>
    <w:rsid w:val="00DF199D"/>
    <w:rsid w:val="00E01542"/>
    <w:rsid w:val="00E365F1"/>
    <w:rsid w:val="00E62F48"/>
    <w:rsid w:val="00E831B3"/>
    <w:rsid w:val="00E83B66"/>
    <w:rsid w:val="00E95FBC"/>
    <w:rsid w:val="00EC5E63"/>
    <w:rsid w:val="00EE70CB"/>
    <w:rsid w:val="00F41CA2"/>
    <w:rsid w:val="00F443C0"/>
    <w:rsid w:val="00F62EFB"/>
    <w:rsid w:val="00F90EC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4ED83"/>
  <w15:chartTrackingRefBased/>
  <w15:docId w15:val="{85693E4A-1944-4104-81DE-BFF419E3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88DC10BBCD474D92E7C52F8E094CD5"/>
        <w:category>
          <w:name w:val="General"/>
          <w:gallery w:val="placeholder"/>
        </w:category>
        <w:types>
          <w:type w:val="bbPlcHdr"/>
        </w:types>
        <w:behaviors>
          <w:behavior w:val="content"/>
        </w:behaviors>
        <w:guid w:val="{EFABDCF7-4B04-4221-85C3-3A3C282C37B0}"/>
      </w:docPartPr>
      <w:docPartBody>
        <w:p w:rsidR="00C94EA3" w:rsidRDefault="00C94EA3">
          <w:pPr>
            <w:pStyle w:val="4588DC10BBCD474D92E7C52F8E094CD5"/>
          </w:pPr>
          <w:r w:rsidRPr="00B844FE">
            <w:t>Prefix Text</w:t>
          </w:r>
        </w:p>
      </w:docPartBody>
    </w:docPart>
    <w:docPart>
      <w:docPartPr>
        <w:name w:val="35DF72B2BA2C42E0984FCB6D8D3B2D0E"/>
        <w:category>
          <w:name w:val="General"/>
          <w:gallery w:val="placeholder"/>
        </w:category>
        <w:types>
          <w:type w:val="bbPlcHdr"/>
        </w:types>
        <w:behaviors>
          <w:behavior w:val="content"/>
        </w:behaviors>
        <w:guid w:val="{F17666A7-5FBB-4511-B2B1-75B2892E5F9F}"/>
      </w:docPartPr>
      <w:docPartBody>
        <w:p w:rsidR="00C94EA3" w:rsidRDefault="00C94EA3">
          <w:pPr>
            <w:pStyle w:val="35DF72B2BA2C42E0984FCB6D8D3B2D0E"/>
          </w:pPr>
          <w:r w:rsidRPr="00B844FE">
            <w:t>[Type here]</w:t>
          </w:r>
        </w:p>
      </w:docPartBody>
    </w:docPart>
    <w:docPart>
      <w:docPartPr>
        <w:name w:val="957AA04BD1A84BC9A9C68D4EB1F16143"/>
        <w:category>
          <w:name w:val="General"/>
          <w:gallery w:val="placeholder"/>
        </w:category>
        <w:types>
          <w:type w:val="bbPlcHdr"/>
        </w:types>
        <w:behaviors>
          <w:behavior w:val="content"/>
        </w:behaviors>
        <w:guid w:val="{75F2D4C3-CBCD-42D6-BCD2-370AFFBE8978}"/>
      </w:docPartPr>
      <w:docPartBody>
        <w:p w:rsidR="00C94EA3" w:rsidRDefault="00C94EA3">
          <w:pPr>
            <w:pStyle w:val="957AA04BD1A84BC9A9C68D4EB1F16143"/>
          </w:pPr>
          <w:r w:rsidRPr="00B844FE">
            <w:t>Number</w:t>
          </w:r>
        </w:p>
      </w:docPartBody>
    </w:docPart>
    <w:docPart>
      <w:docPartPr>
        <w:name w:val="08863453F82242408CBE4A54081C2EA4"/>
        <w:category>
          <w:name w:val="General"/>
          <w:gallery w:val="placeholder"/>
        </w:category>
        <w:types>
          <w:type w:val="bbPlcHdr"/>
        </w:types>
        <w:behaviors>
          <w:behavior w:val="content"/>
        </w:behaviors>
        <w:guid w:val="{C68DFFD6-ACCE-4FB7-B152-E9A28C995F38}"/>
      </w:docPartPr>
      <w:docPartBody>
        <w:p w:rsidR="00C94EA3" w:rsidRDefault="00C94EA3">
          <w:pPr>
            <w:pStyle w:val="08863453F82242408CBE4A54081C2EA4"/>
          </w:pPr>
          <w:r w:rsidRPr="00B844FE">
            <w:t>Enter Sponsors Here</w:t>
          </w:r>
        </w:p>
      </w:docPartBody>
    </w:docPart>
    <w:docPart>
      <w:docPartPr>
        <w:name w:val="D8FA1BD0D27B40B9AAF2CEF9263D7CCF"/>
        <w:category>
          <w:name w:val="General"/>
          <w:gallery w:val="placeholder"/>
        </w:category>
        <w:types>
          <w:type w:val="bbPlcHdr"/>
        </w:types>
        <w:behaviors>
          <w:behavior w:val="content"/>
        </w:behaviors>
        <w:guid w:val="{C2F6AF57-D318-4174-B6B5-523E68460D57}"/>
      </w:docPartPr>
      <w:docPartBody>
        <w:p w:rsidR="00C94EA3" w:rsidRDefault="00C94EA3">
          <w:pPr>
            <w:pStyle w:val="D8FA1BD0D27B40B9AAF2CEF9263D7C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A3"/>
    <w:rsid w:val="0067529B"/>
    <w:rsid w:val="00C877CF"/>
    <w:rsid w:val="00C94EA3"/>
    <w:rsid w:val="00E83B66"/>
    <w:rsid w:val="00F9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88DC10BBCD474D92E7C52F8E094CD5">
    <w:name w:val="4588DC10BBCD474D92E7C52F8E094CD5"/>
  </w:style>
  <w:style w:type="paragraph" w:customStyle="1" w:styleId="35DF72B2BA2C42E0984FCB6D8D3B2D0E">
    <w:name w:val="35DF72B2BA2C42E0984FCB6D8D3B2D0E"/>
  </w:style>
  <w:style w:type="paragraph" w:customStyle="1" w:styleId="957AA04BD1A84BC9A9C68D4EB1F16143">
    <w:name w:val="957AA04BD1A84BC9A9C68D4EB1F16143"/>
  </w:style>
  <w:style w:type="paragraph" w:customStyle="1" w:styleId="08863453F82242408CBE4A54081C2EA4">
    <w:name w:val="08863453F82242408CBE4A54081C2EA4"/>
  </w:style>
  <w:style w:type="character" w:styleId="PlaceholderText">
    <w:name w:val="Placeholder Text"/>
    <w:basedOn w:val="DefaultParagraphFont"/>
    <w:uiPriority w:val="99"/>
    <w:semiHidden/>
    <w:rPr>
      <w:color w:val="808080"/>
    </w:rPr>
  </w:style>
  <w:style w:type="paragraph" w:customStyle="1" w:styleId="D8FA1BD0D27B40B9AAF2CEF9263D7CCF">
    <w:name w:val="D8FA1BD0D27B40B9AAF2CEF9263D7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2025-02-17T23:42:00Z</dcterms:created>
  <dcterms:modified xsi:type="dcterms:W3CDTF">2025-02-17T23:42:00Z</dcterms:modified>
</cp:coreProperties>
</file>